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4F2" w:rsidRPr="0000186D" w:rsidRDefault="002614F2" w:rsidP="002614F2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b/>
          <w:sz w:val="28"/>
          <w:szCs w:val="28"/>
          <w:lang w:val="en-US"/>
        </w:rPr>
        <w:t>BORDEELINE 1</w:t>
      </w:r>
    </w:p>
    <w:p w:rsidR="002614F2" w:rsidRPr="0000186D" w:rsidRDefault="002614F2" w:rsidP="002614F2">
      <w:pPr>
        <w:pStyle w:val="Style2"/>
        <w:numPr>
          <w:ilvl w:val="0"/>
          <w:numId w:val="1"/>
        </w:numPr>
        <w:spacing w:line="240" w:lineRule="auto"/>
        <w:rPr>
          <w:sz w:val="28"/>
          <w:szCs w:val="28"/>
          <w:highlight w:val="red"/>
          <w:lang w:val="en-US"/>
        </w:rPr>
      </w:pPr>
      <w:r w:rsidRPr="0000186D">
        <w:rPr>
          <w:bCs/>
          <w:sz w:val="28"/>
          <w:szCs w:val="28"/>
          <w:highlight w:val="red"/>
          <w:lang w:val="en-US"/>
        </w:rPr>
        <w:t>Why is it important to monitor and potentially “</w:t>
      </w:r>
      <w:r w:rsidRPr="0000186D">
        <w:rPr>
          <w:bCs/>
          <w:i/>
          <w:iCs/>
          <w:sz w:val="28"/>
          <w:szCs w:val="28"/>
          <w:highlight w:val="red"/>
          <w:lang w:val="en-US"/>
        </w:rPr>
        <w:t xml:space="preserve">control” population growth? </w:t>
      </w:r>
    </w:p>
    <w:p w:rsidR="002614F2" w:rsidRPr="0000186D" w:rsidRDefault="002614F2" w:rsidP="002614F2">
      <w:pPr>
        <w:pStyle w:val="Style2"/>
        <w:numPr>
          <w:ilvl w:val="0"/>
          <w:numId w:val="1"/>
        </w:numPr>
        <w:spacing w:line="240" w:lineRule="auto"/>
        <w:rPr>
          <w:sz w:val="28"/>
          <w:szCs w:val="28"/>
          <w:highlight w:val="red"/>
          <w:lang w:val="en-US"/>
        </w:rPr>
      </w:pPr>
      <w:r w:rsidRPr="0000186D">
        <w:rPr>
          <w:bCs/>
          <w:sz w:val="28"/>
          <w:szCs w:val="28"/>
          <w:highlight w:val="red"/>
          <w:lang w:val="en-US"/>
        </w:rPr>
        <w:t xml:space="preserve">Why might population growth in the future be difficult to predict? </w:t>
      </w:r>
    </w:p>
    <w:p w:rsidR="002614F2" w:rsidRPr="0000186D" w:rsidRDefault="002614F2" w:rsidP="002614F2">
      <w:pPr>
        <w:pStyle w:val="Style2"/>
        <w:numPr>
          <w:ilvl w:val="0"/>
          <w:numId w:val="1"/>
        </w:numPr>
        <w:spacing w:line="240" w:lineRule="auto"/>
        <w:rPr>
          <w:sz w:val="28"/>
          <w:szCs w:val="28"/>
          <w:highlight w:val="red"/>
          <w:lang w:val="en-US"/>
        </w:rPr>
      </w:pPr>
      <w:r w:rsidRPr="0000186D">
        <w:rPr>
          <w:bCs/>
          <w:sz w:val="28"/>
          <w:szCs w:val="28"/>
          <w:highlight w:val="red"/>
          <w:lang w:val="en-US"/>
        </w:rPr>
        <w:t xml:space="preserve">How does the number of people on this Earth affect your quality of life? </w:t>
      </w:r>
    </w:p>
    <w:p w:rsidR="002614F2" w:rsidRPr="0000186D" w:rsidRDefault="002614F2" w:rsidP="002614F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highlight w:val="red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highlight w:val="red"/>
          <w:lang w:val="en-US"/>
        </w:rPr>
        <w:t xml:space="preserve">Once a prosperous vacation spot in 1960 </w:t>
      </w:r>
    </w:p>
    <w:p w:rsidR="002614F2" w:rsidRPr="0000186D" w:rsidRDefault="002614F2" w:rsidP="002614F2">
      <w:pPr>
        <w:numPr>
          <w:ilvl w:val="0"/>
          <w:numId w:val="1"/>
        </w:numPr>
        <w:autoSpaceDE w:val="0"/>
        <w:autoSpaceDN w:val="0"/>
        <w:adjustRightInd w:val="0"/>
        <w:spacing w:after="44" w:line="240" w:lineRule="auto"/>
        <w:rPr>
          <w:rFonts w:ascii="Times New Roman" w:hAnsi="Times New Roman" w:cs="Times New Roman"/>
          <w:sz w:val="28"/>
          <w:szCs w:val="28"/>
          <w:highlight w:val="red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highlight w:val="red"/>
          <w:lang w:val="en-US"/>
        </w:rPr>
        <w:t xml:space="preserve">Water diversion for agriculture </w:t>
      </w:r>
    </w:p>
    <w:p w:rsidR="002614F2" w:rsidRPr="0000186D" w:rsidRDefault="002614F2" w:rsidP="002614F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highlight w:val="red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highlight w:val="red"/>
          <w:lang w:val="en-US"/>
        </w:rPr>
        <w:t xml:space="preserve">Dying sea surrounded by salt flats </w:t>
      </w:r>
    </w:p>
    <w:p w:rsidR="002614F2" w:rsidRPr="0000186D" w:rsidRDefault="002614F2" w:rsidP="002614F2">
      <w:pPr>
        <w:pStyle w:val="a4"/>
        <w:numPr>
          <w:ilvl w:val="0"/>
          <w:numId w:val="1"/>
        </w:numPr>
        <w:spacing w:after="0"/>
        <w:rPr>
          <w:rFonts w:eastAsiaTheme="minorEastAsia"/>
          <w:szCs w:val="28"/>
          <w:highlight w:val="red"/>
          <w:lang w:val="en-US"/>
        </w:rPr>
      </w:pPr>
      <w:r w:rsidRPr="0000186D">
        <w:rPr>
          <w:rFonts w:eastAsiaTheme="minorEastAsia"/>
          <w:szCs w:val="28"/>
          <w:highlight w:val="red"/>
          <w:lang w:val="en-US"/>
        </w:rPr>
        <w:t>Human Response to Hazards</w:t>
      </w:r>
    </w:p>
    <w:p w:rsidR="002614F2" w:rsidRPr="0000186D" w:rsidRDefault="002614F2" w:rsidP="002614F2">
      <w:pPr>
        <w:pStyle w:val="a4"/>
        <w:numPr>
          <w:ilvl w:val="0"/>
          <w:numId w:val="1"/>
        </w:numPr>
        <w:spacing w:after="0"/>
        <w:rPr>
          <w:szCs w:val="28"/>
          <w:highlight w:val="red"/>
          <w:lang w:val="en-US"/>
        </w:rPr>
      </w:pPr>
      <w:r w:rsidRPr="0000186D">
        <w:rPr>
          <w:rFonts w:eastAsiaTheme="minorEastAsia"/>
          <w:szCs w:val="28"/>
          <w:highlight w:val="red"/>
          <w:lang w:val="en-US"/>
        </w:rPr>
        <w:t>Global Climate and Hazards</w:t>
      </w:r>
    </w:p>
    <w:p w:rsidR="002614F2" w:rsidRPr="0000186D" w:rsidRDefault="002614F2" w:rsidP="002614F2">
      <w:pPr>
        <w:pStyle w:val="a4"/>
        <w:numPr>
          <w:ilvl w:val="0"/>
          <w:numId w:val="1"/>
        </w:numPr>
        <w:spacing w:after="0"/>
        <w:rPr>
          <w:szCs w:val="28"/>
          <w:highlight w:val="red"/>
          <w:lang w:val="en-US"/>
        </w:rPr>
      </w:pPr>
      <w:r w:rsidRPr="0000186D">
        <w:rPr>
          <w:rFonts w:eastAsiaTheme="minorEastAsia"/>
          <w:szCs w:val="28"/>
          <w:highlight w:val="red"/>
          <w:lang w:val="en-US"/>
        </w:rPr>
        <w:t>Population Growth and Natural Hazards</w:t>
      </w:r>
    </w:p>
    <w:p w:rsidR="002614F2" w:rsidRPr="0000186D" w:rsidRDefault="002614F2" w:rsidP="002614F2">
      <w:pPr>
        <w:pStyle w:val="a4"/>
        <w:numPr>
          <w:ilvl w:val="0"/>
          <w:numId w:val="1"/>
        </w:numPr>
        <w:spacing w:after="0"/>
        <w:rPr>
          <w:szCs w:val="28"/>
          <w:highlight w:val="red"/>
          <w:lang w:val="en-US"/>
        </w:rPr>
      </w:pPr>
      <w:r w:rsidRPr="0000186D">
        <w:rPr>
          <w:rFonts w:eastAsiaTheme="minorEastAsia"/>
          <w:szCs w:val="28"/>
          <w:highlight w:val="red"/>
          <w:lang w:val="en-US"/>
        </w:rPr>
        <w:t>Land-Use Change and Natural Hazards</w:t>
      </w:r>
    </w:p>
    <w:p w:rsidR="002614F2" w:rsidRPr="0000186D" w:rsidRDefault="002614F2" w:rsidP="002614F2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/>
        <w:rPr>
          <w:szCs w:val="28"/>
          <w:lang w:val="en-US"/>
        </w:rPr>
      </w:pPr>
      <w:r w:rsidRPr="0000186D">
        <w:rPr>
          <w:szCs w:val="28"/>
          <w:lang w:val="en-US"/>
        </w:rPr>
        <w:t>Effects of Earthquakes</w:t>
      </w:r>
    </w:p>
    <w:p w:rsidR="002614F2" w:rsidRPr="0000186D" w:rsidRDefault="002614F2" w:rsidP="002614F2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/>
        <w:rPr>
          <w:szCs w:val="28"/>
          <w:lang w:val="en-US"/>
        </w:rPr>
      </w:pPr>
      <w:r w:rsidRPr="0000186D">
        <w:rPr>
          <w:szCs w:val="28"/>
          <w:lang w:val="en-US"/>
        </w:rPr>
        <w:t>Seismic Waves Generated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Perception of the Earthquake Hazard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red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highlight w:val="red"/>
          <w:lang w:val="en-US"/>
        </w:rPr>
        <w:t>Plate Boundary and Earthquakes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Earthquake Magnitude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Hazard Magnitude and Frequency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red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highlight w:val="red"/>
          <w:lang w:val="en-US"/>
        </w:rPr>
        <w:t>Types of Natural Hazards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red"/>
          <w:lang w:val="en-US"/>
        </w:rPr>
      </w:pPr>
      <w:r w:rsidRPr="0000186D">
        <w:rPr>
          <w:rFonts w:ascii="Times New Roman" w:hAnsi="Times New Roman" w:cs="Times New Roman"/>
          <w:bCs/>
          <w:sz w:val="28"/>
          <w:szCs w:val="28"/>
          <w:highlight w:val="red"/>
          <w:lang w:val="en-US"/>
        </w:rPr>
        <w:t>Biodiversity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Species </w:t>
      </w:r>
      <w:r w:rsidRPr="0000186D">
        <w:rPr>
          <w:rFonts w:ascii="Times New Roman" w:hAnsi="Times New Roman" w:cs="Times New Roman"/>
          <w:bCs/>
          <w:sz w:val="28"/>
          <w:szCs w:val="28"/>
          <w:lang w:val="en-US"/>
        </w:rPr>
        <w:t>dominance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red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highlight w:val="red"/>
          <w:lang w:val="en-US"/>
        </w:rPr>
        <w:t>Solving Environmental Problems. Difficult processes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The environmental objective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“Population bomb?”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highlight w:val="red"/>
          <w:lang w:val="en-US"/>
        </w:rPr>
      </w:pPr>
      <w:r w:rsidRPr="0000186D">
        <w:rPr>
          <w:rFonts w:ascii="Times New Roman" w:hAnsi="Times New Roman" w:cs="Times New Roman"/>
          <w:bCs/>
          <w:sz w:val="28"/>
          <w:szCs w:val="28"/>
          <w:highlight w:val="red"/>
          <w:lang w:val="en-US"/>
        </w:rPr>
        <w:t xml:space="preserve">Five fundamental concepts of the </w:t>
      </w:r>
      <w:r w:rsidRPr="0000186D">
        <w:rPr>
          <w:rFonts w:ascii="Times New Roman" w:hAnsi="Times New Roman" w:cs="Times New Roman"/>
          <w:bCs/>
          <w:iCs/>
          <w:sz w:val="28"/>
          <w:szCs w:val="28"/>
          <w:highlight w:val="red"/>
          <w:lang w:val="en-US"/>
        </w:rPr>
        <w:t>environmental geology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highlight w:val="red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highlight w:val="red"/>
          <w:lang w:val="en-US"/>
        </w:rPr>
        <w:t>Origin of Earth system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Earth as a </w:t>
      </w:r>
      <w:proofErr w:type="spellStart"/>
      <w:r w:rsidRPr="0000186D">
        <w:rPr>
          <w:rFonts w:ascii="Times New Roman" w:hAnsi="Times New Roman" w:cs="Times New Roman"/>
          <w:bCs/>
          <w:sz w:val="28"/>
          <w:szCs w:val="28"/>
          <w:lang w:val="en-US"/>
        </w:rPr>
        <w:t>superorganism</w:t>
      </w:r>
      <w:proofErr w:type="spellEnd"/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Environmental crisis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Geology and Environment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Dangerous n</w:t>
      </w:r>
      <w:r w:rsidR="00047B74"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atural processes: Earthquakes, </w:t>
      </w: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Floods, Volcanic activities, Storms and </w:t>
      </w:r>
      <w:proofErr w:type="spellStart"/>
      <w:r w:rsidRPr="0000186D">
        <w:rPr>
          <w:rFonts w:ascii="Times New Roman" w:hAnsi="Times New Roman" w:cs="Times New Roman"/>
          <w:sz w:val="28"/>
          <w:szCs w:val="28"/>
          <w:lang w:val="en-US"/>
        </w:rPr>
        <w:t>ets</w:t>
      </w:r>
      <w:proofErr w:type="spellEnd"/>
      <w:r w:rsidRPr="0000186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2614F2" w:rsidRPr="0000186D" w:rsidRDefault="002614F2" w:rsidP="002614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614F2" w:rsidRPr="0000186D" w:rsidRDefault="002614F2" w:rsidP="002614F2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b/>
          <w:sz w:val="28"/>
          <w:szCs w:val="28"/>
          <w:lang w:val="en-US"/>
        </w:rPr>
        <w:t>BORDEELINE 2</w:t>
      </w:r>
    </w:p>
    <w:p w:rsidR="002614F2" w:rsidRPr="0000186D" w:rsidRDefault="002614F2" w:rsidP="002614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 Earthquakes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bCs/>
          <w:iCs/>
          <w:sz w:val="28"/>
          <w:szCs w:val="28"/>
          <w:lang w:val="en-US"/>
        </w:rPr>
        <w:t>Richter magnitude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Floods 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Volcanic activities 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Volcano types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Volcanic impact risks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Mane types of the effects of volcanic activity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Lahars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Volcanic eruption style 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iCs/>
          <w:sz w:val="28"/>
          <w:szCs w:val="28"/>
          <w:lang w:val="en-US"/>
        </w:rPr>
        <w:t xml:space="preserve">Viscosity of  lava  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Basic river processes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Frequency and Magnitude of Flood. Recurrence interval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Types of Flooding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Upstream flood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iCs/>
          <w:sz w:val="28"/>
          <w:szCs w:val="28"/>
          <w:lang w:val="en-US"/>
        </w:rPr>
        <w:t>Flash flood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Factors causing flood damage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Season of the flood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Effectiveness of forecasting, warning, and emergency planning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Effects of Flooding. Primary effects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Effects of Flooding.  Secondary effects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Adjustments to Flood Hazards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Perception of Flooding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Effects of Landslides 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Effects of Storms 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Water and Ecosystems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Define water pollution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Relationship between human population and resource utilization 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Why minerals are so important to modern society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Environmental impact of mineral development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The economic and environmental role of recycling mineral resources and sustainability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Minerals and Human Use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Peak oil and the impact to social and economic environment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Types of fuel or energy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Types of alternative, renewable energy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Concept of sustainable energy development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Tools used for studying Earth system science and global change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Global warming and how they might be minimized. 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Geologic aspects of environmental health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Geologist’s role in evaluating land for appropriate uses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56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 xml:space="preserve">Mediation and negotiation to solve environmental conflicts. </w:t>
      </w:r>
    </w:p>
    <w:p w:rsidR="002614F2" w:rsidRPr="0000186D" w:rsidRDefault="002614F2" w:rsidP="002614F2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0186D">
        <w:rPr>
          <w:rFonts w:ascii="Times New Roman" w:hAnsi="Times New Roman" w:cs="Times New Roman"/>
          <w:sz w:val="28"/>
          <w:szCs w:val="28"/>
          <w:lang w:val="en-US"/>
        </w:rPr>
        <w:t>What steps are necessary to attain the goal of sustainability</w:t>
      </w:r>
    </w:p>
    <w:p w:rsidR="002614F2" w:rsidRPr="0000186D" w:rsidRDefault="002614F2" w:rsidP="002614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614F2" w:rsidRPr="0000186D" w:rsidRDefault="002614F2" w:rsidP="002614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2614F2" w:rsidRPr="0000186D" w:rsidRDefault="002614F2" w:rsidP="002614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614F2" w:rsidRPr="0000186D" w:rsidRDefault="002614F2" w:rsidP="002614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614F2" w:rsidRPr="0000186D" w:rsidRDefault="002614F2" w:rsidP="002614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614F2" w:rsidRPr="0000186D" w:rsidRDefault="002614F2" w:rsidP="002614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2614F2" w:rsidRPr="0000186D" w:rsidRDefault="002614F2" w:rsidP="002614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F6A89" w:rsidRPr="0000186D" w:rsidRDefault="00BF6A89">
      <w:pPr>
        <w:rPr>
          <w:rFonts w:ascii="Times New Roman" w:hAnsi="Times New Roman" w:cs="Times New Roman"/>
          <w:lang w:val="en-US"/>
        </w:rPr>
      </w:pPr>
    </w:p>
    <w:sectPr w:rsidR="00BF6A89" w:rsidRPr="0000186D" w:rsidSect="007A2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40635"/>
    <w:multiLevelType w:val="hybridMultilevel"/>
    <w:tmpl w:val="DE364496"/>
    <w:lvl w:ilvl="0" w:tplc="889A08A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614F2"/>
    <w:rsid w:val="0000186D"/>
    <w:rsid w:val="00047B74"/>
    <w:rsid w:val="002614F2"/>
    <w:rsid w:val="005E29F9"/>
    <w:rsid w:val="007A2215"/>
    <w:rsid w:val="007C4326"/>
    <w:rsid w:val="008D0C75"/>
    <w:rsid w:val="00BF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4F2"/>
    <w:pPr>
      <w:ind w:left="720"/>
      <w:contextualSpacing/>
    </w:pPr>
  </w:style>
  <w:style w:type="paragraph" w:customStyle="1" w:styleId="Style2">
    <w:name w:val="Style2"/>
    <w:basedOn w:val="a"/>
    <w:rsid w:val="002614F2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2614F2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2614F2"/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Марина Мизерная (Заведующая кафедрой ГиГД)</cp:lastModifiedBy>
  <cp:revision>4</cp:revision>
  <dcterms:created xsi:type="dcterms:W3CDTF">2013-12-19T05:23:00Z</dcterms:created>
  <dcterms:modified xsi:type="dcterms:W3CDTF">2016-12-28T05:08:00Z</dcterms:modified>
</cp:coreProperties>
</file>